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042A8" w:rsidRPr="00B37DFC">
        <w:trPr>
          <w:trHeight w:val="1000"/>
        </w:trPr>
        <w:tc>
          <w:tcPr>
            <w:tcW w:w="9576" w:type="dxa"/>
            <w:shd w:val="clear" w:color="auto" w:fill="000000"/>
            <w:vAlign w:val="bottom"/>
          </w:tcPr>
          <w:p w:rsidR="00C042A8" w:rsidRPr="00B37DFC" w:rsidRDefault="002F0674" w:rsidP="00B37DFC">
            <w:pPr>
              <w:spacing w:after="0" w:line="240" w:lineRule="auto"/>
              <w:jc w:val="center"/>
              <w:rPr>
                <w:rFonts w:asciiTheme="minorHAnsi" w:hAnsiTheme="minorHAnsi"/>
                <w:sz w:val="44"/>
              </w:rPr>
            </w:pPr>
            <w:r w:rsidRPr="00B37DFC">
              <w:rPr>
                <w:rFonts w:asciiTheme="minorHAnsi" w:eastAsia="DJ Fancy" w:hAnsiTheme="minorHAnsi" w:cs="DJ Fancy"/>
                <w:color w:val="FFFFFF"/>
                <w:sz w:val="40"/>
                <w:szCs w:val="28"/>
              </w:rPr>
              <w:t>AP European History Summer Assignments</w:t>
            </w:r>
          </w:p>
          <w:p w:rsidR="00C042A8" w:rsidRPr="00B37DFC" w:rsidRDefault="002F0674" w:rsidP="00B37DFC">
            <w:pPr>
              <w:spacing w:after="0" w:line="240" w:lineRule="auto"/>
              <w:jc w:val="center"/>
              <w:rPr>
                <w:rFonts w:asciiTheme="minorHAnsi" w:hAnsiTheme="minorHAnsi"/>
                <w:sz w:val="24"/>
              </w:rPr>
            </w:pPr>
            <w:r w:rsidRPr="00B37DFC">
              <w:rPr>
                <w:rFonts w:asciiTheme="minorHAnsi" w:eastAsia="Footlight MT Light" w:hAnsiTheme="minorHAnsi" w:cs="Footlight MT Light"/>
                <w:color w:val="FFFFFF"/>
                <w:sz w:val="48"/>
                <w:szCs w:val="26"/>
              </w:rPr>
              <w:t>Antelope High School</w:t>
            </w:r>
          </w:p>
        </w:tc>
      </w:tr>
    </w:tbl>
    <w:p w:rsidR="00C042A8" w:rsidRPr="00B37DFC" w:rsidRDefault="002F0674">
      <w:pPr>
        <w:rPr>
          <w:rFonts w:asciiTheme="minorHAnsi" w:hAnsiTheme="minorHAnsi"/>
          <w:sz w:val="24"/>
        </w:rPr>
      </w:pPr>
      <w:r w:rsidRPr="00B37DFC">
        <w:rPr>
          <w:rFonts w:asciiTheme="minorHAnsi" w:eastAsia="Footlight MT Light" w:hAnsiTheme="minorHAnsi" w:cs="Footlight MT Light"/>
          <w:sz w:val="28"/>
          <w:szCs w:val="24"/>
        </w:rPr>
        <w:t>Welcome to AP European History! While AP Euro is a challenging college-level course, our hope is that you come away from the year with the knowledge and skills that will help you be successful in all of your courses here at Antelope and prepare you for col</w:t>
      </w:r>
      <w:r w:rsidRPr="00B37DFC">
        <w:rPr>
          <w:rFonts w:asciiTheme="minorHAnsi" w:eastAsia="Footlight MT Light" w:hAnsiTheme="minorHAnsi" w:cs="Footlight MT Light"/>
          <w:sz w:val="28"/>
          <w:szCs w:val="24"/>
        </w:rPr>
        <w:t>lege.</w:t>
      </w:r>
    </w:p>
    <w:p w:rsidR="00C042A8" w:rsidRPr="00B37DFC" w:rsidRDefault="002F0674">
      <w:pPr>
        <w:rPr>
          <w:rFonts w:asciiTheme="minorHAnsi" w:hAnsiTheme="minorHAnsi"/>
          <w:sz w:val="24"/>
        </w:rPr>
      </w:pPr>
      <w:r w:rsidRPr="00B37DFC">
        <w:rPr>
          <w:rFonts w:asciiTheme="minorHAnsi" w:eastAsia="Footlight MT Light" w:hAnsiTheme="minorHAnsi" w:cs="Footlight MT Light"/>
          <w:sz w:val="28"/>
          <w:szCs w:val="24"/>
        </w:rPr>
        <w:t>Doing some work before the beginning of the 2015-2016 school year will help everyone make the transition to the rigor of this AP course a bit easier and will provide the opportunity for a healthy head start to the school year. It is expected that you</w:t>
      </w:r>
      <w:r w:rsidRPr="00B37DFC">
        <w:rPr>
          <w:rFonts w:asciiTheme="minorHAnsi" w:eastAsia="Footlight MT Light" w:hAnsiTheme="minorHAnsi" w:cs="Footlight MT Light"/>
          <w:sz w:val="28"/>
          <w:szCs w:val="24"/>
        </w:rPr>
        <w:t xml:space="preserve"> will complete all of the assignments below and have them with you on the first day of school.</w:t>
      </w:r>
      <w:r w:rsidR="009846DE" w:rsidRPr="00B37DFC">
        <w:rPr>
          <w:rFonts w:asciiTheme="minorHAnsi" w:eastAsia="Footlight MT Light" w:hAnsiTheme="minorHAnsi" w:cs="Footlight MT Light"/>
          <w:sz w:val="28"/>
          <w:szCs w:val="24"/>
        </w:rPr>
        <w:t xml:space="preserve"> Be prepared to take a quiz on the material the first week as well. </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042A8" w:rsidRPr="00B37DFC">
        <w:tc>
          <w:tcPr>
            <w:tcW w:w="9576" w:type="dxa"/>
            <w:shd w:val="clear" w:color="auto" w:fill="000000"/>
          </w:tcPr>
          <w:p w:rsidR="00C042A8" w:rsidRPr="00B37DFC" w:rsidRDefault="00C042A8">
            <w:pPr>
              <w:spacing w:after="0" w:line="240" w:lineRule="auto"/>
              <w:rPr>
                <w:rFonts w:asciiTheme="minorHAnsi" w:hAnsiTheme="minorHAnsi"/>
                <w:sz w:val="24"/>
              </w:rPr>
            </w:pPr>
          </w:p>
        </w:tc>
      </w:tr>
      <w:tr w:rsidR="00B37DFC" w:rsidRPr="00B37DFC">
        <w:tc>
          <w:tcPr>
            <w:tcW w:w="9576" w:type="dxa"/>
            <w:shd w:val="clear" w:color="auto" w:fill="000000"/>
          </w:tcPr>
          <w:p w:rsidR="00B37DFC" w:rsidRPr="00B37DFC" w:rsidRDefault="00B37DFC">
            <w:pPr>
              <w:spacing w:after="0" w:line="240" w:lineRule="auto"/>
              <w:rPr>
                <w:rFonts w:asciiTheme="minorHAnsi" w:hAnsiTheme="minorHAnsi"/>
                <w:sz w:val="24"/>
              </w:rPr>
            </w:pPr>
          </w:p>
        </w:tc>
      </w:tr>
    </w:tbl>
    <w:p w:rsidR="00C042A8" w:rsidRPr="00B37DFC" w:rsidRDefault="002F0674">
      <w:pPr>
        <w:numPr>
          <w:ilvl w:val="0"/>
          <w:numId w:val="1"/>
        </w:numPr>
        <w:ind w:hanging="360"/>
        <w:contextualSpacing/>
        <w:rPr>
          <w:rFonts w:asciiTheme="minorHAnsi" w:hAnsiTheme="minorHAnsi"/>
          <w:sz w:val="24"/>
        </w:rPr>
      </w:pPr>
      <w:bookmarkStart w:id="0" w:name="h.gjdgxs" w:colFirst="0" w:colLast="0"/>
      <w:bookmarkEnd w:id="0"/>
      <w:r w:rsidRPr="00B37DFC">
        <w:rPr>
          <w:rFonts w:asciiTheme="minorHAnsi" w:eastAsia="Footlight MT Light" w:hAnsiTheme="minorHAnsi" w:cs="Footlight MT Light"/>
          <w:sz w:val="28"/>
          <w:szCs w:val="24"/>
        </w:rPr>
        <w:t>Textbook Checkout: Please check out “A History of Western Society” from M</w:t>
      </w:r>
      <w:r w:rsidRPr="00B37DFC">
        <w:rPr>
          <w:rFonts w:asciiTheme="minorHAnsi" w:eastAsia="Footlight MT Light" w:hAnsiTheme="minorHAnsi" w:cs="Footlight MT Light"/>
          <w:sz w:val="28"/>
          <w:szCs w:val="24"/>
        </w:rPr>
        <w:t>s</w:t>
      </w:r>
      <w:r w:rsidRPr="00B37DFC">
        <w:rPr>
          <w:rFonts w:asciiTheme="minorHAnsi" w:eastAsia="Footlight MT Light" w:hAnsiTheme="minorHAnsi" w:cs="Footlight MT Light"/>
          <w:sz w:val="28"/>
          <w:szCs w:val="24"/>
        </w:rPr>
        <w:t xml:space="preserve">. </w:t>
      </w:r>
      <w:r w:rsidRPr="00B37DFC">
        <w:rPr>
          <w:rFonts w:asciiTheme="minorHAnsi" w:eastAsia="Footlight MT Light" w:hAnsiTheme="minorHAnsi" w:cs="Footlight MT Light"/>
          <w:sz w:val="28"/>
          <w:szCs w:val="24"/>
        </w:rPr>
        <w:t>Reed</w:t>
      </w:r>
      <w:r w:rsidRPr="00B37DFC">
        <w:rPr>
          <w:rFonts w:asciiTheme="minorHAnsi" w:eastAsia="Footlight MT Light" w:hAnsiTheme="minorHAnsi" w:cs="Footlight MT Light"/>
          <w:sz w:val="28"/>
          <w:szCs w:val="24"/>
        </w:rPr>
        <w:t xml:space="preserve"> in </w:t>
      </w:r>
      <w:r w:rsidRPr="00B37DFC">
        <w:rPr>
          <w:rFonts w:asciiTheme="minorHAnsi" w:eastAsia="Footlight MT Light" w:hAnsiTheme="minorHAnsi" w:cs="Footlight MT Light"/>
          <w:sz w:val="28"/>
          <w:szCs w:val="24"/>
        </w:rPr>
        <w:t>the library</w:t>
      </w:r>
      <w:r w:rsidRPr="00B37DFC">
        <w:rPr>
          <w:rFonts w:asciiTheme="minorHAnsi" w:eastAsia="Footlight MT Light" w:hAnsiTheme="minorHAnsi" w:cs="Footlight MT Light"/>
          <w:sz w:val="28"/>
          <w:szCs w:val="24"/>
        </w:rPr>
        <w:t xml:space="preserve"> prior to leaving for the summer.</w:t>
      </w:r>
    </w:p>
    <w:p w:rsidR="00C042A8" w:rsidRPr="00B37DFC" w:rsidRDefault="002F0674">
      <w:pPr>
        <w:numPr>
          <w:ilvl w:val="0"/>
          <w:numId w:val="1"/>
        </w:numPr>
        <w:ind w:hanging="360"/>
        <w:contextualSpacing/>
        <w:rPr>
          <w:rFonts w:asciiTheme="minorHAnsi" w:hAnsiTheme="minorHAnsi"/>
          <w:sz w:val="24"/>
        </w:rPr>
      </w:pPr>
      <w:r w:rsidRPr="00B37DFC">
        <w:rPr>
          <w:rFonts w:asciiTheme="minorHAnsi" w:eastAsia="Footlight MT Light" w:hAnsiTheme="minorHAnsi" w:cs="Footlight MT Light"/>
          <w:sz w:val="28"/>
          <w:szCs w:val="24"/>
        </w:rPr>
        <w:t xml:space="preserve">Read Ch. 13 </w:t>
      </w:r>
      <w:r w:rsidRPr="00B37DFC">
        <w:rPr>
          <w:rFonts w:asciiTheme="minorHAnsi" w:eastAsia="Footlight MT Light" w:hAnsiTheme="minorHAnsi" w:cs="Footlight MT Light"/>
          <w:sz w:val="28"/>
          <w:szCs w:val="24"/>
        </w:rPr>
        <w:t>“European Society in the Age of the Renaissance”</w:t>
      </w:r>
      <w:r w:rsidRPr="00B37DFC">
        <w:rPr>
          <w:rFonts w:asciiTheme="minorHAnsi" w:eastAsia="Footlight MT Light" w:hAnsiTheme="minorHAnsi" w:cs="Footlight MT Light"/>
          <w:sz w:val="28"/>
          <w:szCs w:val="24"/>
        </w:rPr>
        <w:t xml:space="preserve"> in the textbook </w:t>
      </w:r>
      <w:r w:rsidRPr="00B37DFC">
        <w:rPr>
          <w:rFonts w:asciiTheme="minorHAnsi" w:eastAsia="Footlight MT Light" w:hAnsiTheme="minorHAnsi" w:cs="Footlight MT Light"/>
          <w:sz w:val="28"/>
          <w:szCs w:val="24"/>
        </w:rPr>
        <w:t xml:space="preserve">(pgs. 407-439) </w:t>
      </w:r>
      <w:r w:rsidRPr="00B37DFC">
        <w:rPr>
          <w:rFonts w:asciiTheme="minorHAnsi" w:eastAsia="Footlight MT Light" w:hAnsiTheme="minorHAnsi" w:cs="Footlight MT Light"/>
          <w:sz w:val="28"/>
          <w:szCs w:val="24"/>
        </w:rPr>
        <w:t xml:space="preserve">and </w:t>
      </w:r>
      <w:r w:rsidRPr="00B37DFC">
        <w:rPr>
          <w:rFonts w:asciiTheme="minorHAnsi" w:eastAsia="Footlight MT Light" w:hAnsiTheme="minorHAnsi" w:cs="Footlight MT Light"/>
          <w:sz w:val="28"/>
          <w:szCs w:val="24"/>
        </w:rPr>
        <w:t xml:space="preserve">complete graphic organizer </w:t>
      </w:r>
      <w:r w:rsidR="009846DE" w:rsidRPr="00B37DFC">
        <w:rPr>
          <w:rFonts w:asciiTheme="minorHAnsi" w:eastAsia="Footlight MT Light" w:hAnsiTheme="minorHAnsi" w:cs="Footlight MT Light"/>
          <w:sz w:val="28"/>
          <w:szCs w:val="24"/>
        </w:rPr>
        <w:t xml:space="preserve">passed out during our meeting. </w:t>
      </w:r>
    </w:p>
    <w:p w:rsidR="00C042A8" w:rsidRPr="00B37DFC" w:rsidRDefault="002F0674">
      <w:pPr>
        <w:numPr>
          <w:ilvl w:val="0"/>
          <w:numId w:val="1"/>
        </w:numPr>
        <w:ind w:hanging="360"/>
        <w:contextualSpacing/>
        <w:rPr>
          <w:rFonts w:asciiTheme="minorHAnsi" w:hAnsiTheme="minorHAnsi"/>
          <w:sz w:val="24"/>
        </w:rPr>
      </w:pPr>
      <w:r w:rsidRPr="00B37DFC">
        <w:rPr>
          <w:rFonts w:asciiTheme="minorHAnsi" w:eastAsia="Footlight MT Light" w:hAnsiTheme="minorHAnsi" w:cs="Footlight MT Light"/>
          <w:sz w:val="28"/>
          <w:szCs w:val="24"/>
        </w:rPr>
        <w:t>Complete the Basic European Geo</w:t>
      </w:r>
      <w:r w:rsidRPr="00B37DFC">
        <w:rPr>
          <w:rFonts w:asciiTheme="minorHAnsi" w:eastAsia="Footlight MT Light" w:hAnsiTheme="minorHAnsi" w:cs="Footlight MT Light"/>
          <w:sz w:val="28"/>
          <w:szCs w:val="24"/>
        </w:rPr>
        <w:t xml:space="preserve">graphy assignment. </w:t>
      </w:r>
      <w:bookmarkStart w:id="1" w:name="_GoBack"/>
      <w:bookmarkEnd w:id="1"/>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042A8" w:rsidRPr="00B37DFC">
        <w:tc>
          <w:tcPr>
            <w:tcW w:w="9576" w:type="dxa"/>
            <w:shd w:val="clear" w:color="auto" w:fill="000000"/>
          </w:tcPr>
          <w:p w:rsidR="00C042A8" w:rsidRPr="00B37DFC" w:rsidRDefault="00C042A8">
            <w:pPr>
              <w:spacing w:after="0" w:line="240" w:lineRule="auto"/>
              <w:rPr>
                <w:rFonts w:asciiTheme="minorHAnsi" w:hAnsiTheme="minorHAnsi"/>
                <w:sz w:val="28"/>
                <w:szCs w:val="28"/>
              </w:rPr>
            </w:pPr>
          </w:p>
        </w:tc>
      </w:tr>
    </w:tbl>
    <w:p w:rsidR="00B37DFC" w:rsidRPr="00B37DFC" w:rsidRDefault="00B37DFC">
      <w:pPr>
        <w:rPr>
          <w:rFonts w:asciiTheme="minorHAnsi" w:hAnsiTheme="minorHAnsi"/>
          <w:sz w:val="28"/>
          <w:szCs w:val="28"/>
        </w:rPr>
      </w:pPr>
      <w:r w:rsidRPr="00B37DFC">
        <w:rPr>
          <w:rFonts w:asciiTheme="minorHAnsi" w:hAnsiTheme="minorHAnsi"/>
          <w:sz w:val="28"/>
          <w:szCs w:val="28"/>
        </w:rPr>
        <w:t xml:space="preserve">I will be checking my email periodically over summer, if you have any questions email me at </w:t>
      </w:r>
      <w:hyperlink r:id="rId6" w:history="1">
        <w:r w:rsidRPr="00B37DFC">
          <w:rPr>
            <w:rStyle w:val="Hyperlink"/>
            <w:rFonts w:asciiTheme="minorHAnsi" w:hAnsiTheme="minorHAnsi"/>
            <w:sz w:val="28"/>
            <w:szCs w:val="28"/>
          </w:rPr>
          <w:t>alundquist@rjuhsd.us</w:t>
        </w:r>
      </w:hyperlink>
      <w:r>
        <w:rPr>
          <w:rFonts w:asciiTheme="minorHAnsi" w:hAnsiTheme="minorHAnsi"/>
          <w:sz w:val="28"/>
          <w:szCs w:val="28"/>
        </w:rPr>
        <w:t xml:space="preserve"> and I’ll do my best to get back to you in a timely manner. </w:t>
      </w:r>
    </w:p>
    <w:p w:rsidR="00B37DFC" w:rsidRPr="00B37DFC" w:rsidRDefault="00B37DFC">
      <w:pPr>
        <w:rPr>
          <w:rFonts w:asciiTheme="minorHAnsi" w:hAnsiTheme="minorHAnsi"/>
          <w:sz w:val="28"/>
          <w:szCs w:val="28"/>
        </w:rPr>
      </w:pPr>
      <w:r w:rsidRPr="00B37DFC">
        <w:rPr>
          <w:rFonts w:asciiTheme="minorHAnsi" w:hAnsiTheme="minorHAnsi"/>
          <w:sz w:val="28"/>
          <w:szCs w:val="28"/>
        </w:rPr>
        <w:t>Looking forward to next year!</w:t>
      </w:r>
    </w:p>
    <w:p w:rsidR="00B37DFC" w:rsidRPr="00B37DFC" w:rsidRDefault="00B37DFC">
      <w:pPr>
        <w:rPr>
          <w:rFonts w:asciiTheme="minorHAnsi" w:hAnsiTheme="minorHAnsi"/>
          <w:sz w:val="28"/>
          <w:szCs w:val="28"/>
        </w:rPr>
      </w:pPr>
      <w:r w:rsidRPr="00B37DFC">
        <w:rPr>
          <w:rFonts w:asciiTheme="minorHAnsi" w:hAnsiTheme="minorHAnsi"/>
          <w:sz w:val="28"/>
          <w:szCs w:val="28"/>
        </w:rPr>
        <w:t>Mr. Lundquist</w:t>
      </w:r>
    </w:p>
    <w:sectPr w:rsidR="00B37DFC" w:rsidRPr="00B37DFC">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tient Paig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J Fancy">
    <w:altName w:val="Times New Roman"/>
    <w:charset w:val="00"/>
    <w:family w:val="auto"/>
    <w:pitch w:val="default"/>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D662A"/>
    <w:multiLevelType w:val="multilevel"/>
    <w:tmpl w:val="3A902DF2"/>
    <w:lvl w:ilvl="0">
      <w:start w:val="1"/>
      <w:numFmt w:val="decimal"/>
      <w:lvlText w:val="%1."/>
      <w:lvlJc w:val="left"/>
      <w:pPr>
        <w:ind w:left="720" w:firstLine="360"/>
      </w:pPr>
      <w:rPr>
        <w:rFonts w:ascii="Patient Paige" w:eastAsia="Patient Paige" w:hAnsi="Patient Paige" w:cs="Patient Paige"/>
        <w:sz w:val="28"/>
        <w:szCs w:val="28"/>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042A8"/>
    <w:rsid w:val="002F0674"/>
    <w:rsid w:val="009846DE"/>
    <w:rsid w:val="00B37DFC"/>
    <w:rsid w:val="00C0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B37D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B37D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undquist@rjuhsd.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RJUHSD</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Lundquist, Austin</dc:creator>
  <cp:lastModifiedBy>Lundquist, Austin</cp:lastModifiedBy>
  <cp:revision>3</cp:revision>
  <cp:lastPrinted>2016-05-11T15:24:00Z</cp:lastPrinted>
  <dcterms:created xsi:type="dcterms:W3CDTF">2016-05-11T15:23:00Z</dcterms:created>
  <dcterms:modified xsi:type="dcterms:W3CDTF">2016-05-11T15:24:00Z</dcterms:modified>
</cp:coreProperties>
</file>